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9A" w:rsidRPr="000174AA" w:rsidRDefault="000174AA" w:rsidP="00CC50B1">
      <w:pPr>
        <w:widowControl w:val="0"/>
        <w:autoSpaceDE w:val="0"/>
        <w:autoSpaceDN w:val="0"/>
        <w:adjustRightInd w:val="0"/>
        <w:spacing w:after="0"/>
        <w:rPr>
          <w:rFonts w:asciiTheme="majorBidi" w:hAnsiTheme="majorBidi" w:cstheme="majorBidi"/>
          <w:b/>
        </w:rPr>
      </w:pPr>
      <w:r w:rsidRPr="000174AA">
        <w:rPr>
          <w:rFonts w:asciiTheme="majorBidi" w:hAnsiTheme="majorBidi" w:cstheme="majorBidi"/>
          <w:b/>
        </w:rPr>
        <w:t xml:space="preserve">PREHYPERTENSION: NOT A BENIGN </w:t>
      </w:r>
      <w:bookmarkStart w:id="0" w:name="_GoBack"/>
      <w:bookmarkEnd w:id="0"/>
      <w:r w:rsidRPr="000174AA">
        <w:rPr>
          <w:rFonts w:asciiTheme="majorBidi" w:hAnsiTheme="majorBidi" w:cstheme="majorBidi"/>
          <w:b/>
        </w:rPr>
        <w:t>VASCULAR CONDITION</w:t>
      </w:r>
    </w:p>
    <w:p w:rsidR="00D32C9A" w:rsidRPr="000174AA" w:rsidRDefault="00D32C9A" w:rsidP="000174AA">
      <w:pPr>
        <w:widowControl w:val="0"/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u w:val="single"/>
        </w:rPr>
      </w:pPr>
      <w:r w:rsidRPr="000174AA">
        <w:rPr>
          <w:rFonts w:asciiTheme="majorBidi" w:hAnsiTheme="majorBidi" w:cstheme="majorBidi"/>
          <w:b/>
          <w:u w:val="single"/>
        </w:rPr>
        <w:t>C</w:t>
      </w:r>
      <w:r w:rsidR="000174AA" w:rsidRPr="000174AA">
        <w:rPr>
          <w:rFonts w:asciiTheme="majorBidi" w:hAnsiTheme="majorBidi" w:cstheme="majorBidi"/>
          <w:b/>
          <w:u w:val="single"/>
        </w:rPr>
        <w:t>.</w:t>
      </w:r>
      <w:r w:rsidRPr="000174AA">
        <w:rPr>
          <w:rFonts w:asciiTheme="majorBidi" w:hAnsiTheme="majorBidi" w:cstheme="majorBidi"/>
          <w:b/>
          <w:u w:val="single"/>
        </w:rPr>
        <w:t xml:space="preserve">A. </w:t>
      </w:r>
      <w:proofErr w:type="spellStart"/>
      <w:r w:rsidRPr="000174AA">
        <w:rPr>
          <w:rFonts w:asciiTheme="majorBidi" w:hAnsiTheme="majorBidi" w:cstheme="majorBidi"/>
          <w:b/>
          <w:u w:val="single"/>
        </w:rPr>
        <w:t>DeSouza</w:t>
      </w:r>
      <w:proofErr w:type="spellEnd"/>
    </w:p>
    <w:p w:rsidR="000174AA" w:rsidRPr="000174AA" w:rsidRDefault="000174AA" w:rsidP="000174AA">
      <w:pPr>
        <w:rPr>
          <w:rFonts w:asciiTheme="majorBidi" w:eastAsia="Times New Roman" w:hAnsiTheme="majorBidi" w:cstheme="majorBidi"/>
        </w:rPr>
      </w:pPr>
      <w:r w:rsidRPr="000174AA">
        <w:rPr>
          <w:rStyle w:val="xapple-style-span"/>
          <w:rFonts w:asciiTheme="majorBidi" w:eastAsia="Times New Roman" w:hAnsiTheme="majorBidi" w:cstheme="majorBidi"/>
        </w:rPr>
        <w:t>University of Colorado, Boulder, CO, USA</w:t>
      </w:r>
    </w:p>
    <w:p w:rsidR="007748A9" w:rsidRPr="000174AA" w:rsidRDefault="0086547A" w:rsidP="000174AA">
      <w:pPr>
        <w:spacing w:after="0"/>
        <w:jc w:val="both"/>
        <w:rPr>
          <w:rFonts w:asciiTheme="majorBidi" w:hAnsiTheme="majorBidi" w:cstheme="majorBidi"/>
        </w:rPr>
      </w:pPr>
      <w:r w:rsidRPr="000174AA">
        <w:rPr>
          <w:rFonts w:asciiTheme="majorBidi" w:hAnsiTheme="majorBidi" w:cstheme="majorBidi"/>
        </w:rPr>
        <w:t xml:space="preserve">Hypertension (blood pressure </w:t>
      </w:r>
      <w:r w:rsidRPr="000174AA">
        <w:rPr>
          <w:rFonts w:asciiTheme="majorBidi" w:hAnsiTheme="majorBidi" w:cstheme="majorBidi"/>
          <w:u w:val="single"/>
        </w:rPr>
        <w:t>&gt;</w:t>
      </w:r>
      <w:r w:rsidRPr="000174AA">
        <w:rPr>
          <w:rFonts w:asciiTheme="majorBidi" w:hAnsiTheme="majorBidi" w:cstheme="majorBidi"/>
        </w:rPr>
        <w:t xml:space="preserve"> 140 mmHg systolic and/or 90 mmHg diastolic) is a primary risk factor for premature cardiovascular and cerebrovascular</w:t>
      </w:r>
      <w:r w:rsidR="000174AA" w:rsidRPr="000174AA">
        <w:rPr>
          <w:rFonts w:asciiTheme="majorBidi" w:hAnsiTheme="majorBidi" w:cstheme="majorBidi"/>
        </w:rPr>
        <w:t xml:space="preserve"> morbidity and mortality. </w:t>
      </w:r>
      <w:r w:rsidRPr="000174AA">
        <w:rPr>
          <w:rFonts w:asciiTheme="majorBidi" w:hAnsiTheme="majorBidi" w:cstheme="majorBidi"/>
        </w:rPr>
        <w:t>Hypertension is estimated to cause 7.1 million premature deaths and account for ~5% of global disease burden.  In 2003, the Seventh Report of the Joint National Committee on Prevention, Evaluation, and Treatment of High Blood Pressure (JNC-7) defined for the first time blood pressures of 120-139 mmHg systolic and/or 80-89 mmHg</w:t>
      </w:r>
      <w:r w:rsidR="000174AA" w:rsidRPr="000174AA">
        <w:rPr>
          <w:rFonts w:asciiTheme="majorBidi" w:hAnsiTheme="majorBidi" w:cstheme="majorBidi"/>
        </w:rPr>
        <w:t xml:space="preserve"> diastolic as prehypertension. </w:t>
      </w:r>
      <w:r w:rsidRPr="000174AA">
        <w:rPr>
          <w:rFonts w:asciiTheme="majorBidi" w:hAnsiTheme="majorBidi" w:cstheme="majorBidi"/>
        </w:rPr>
        <w:t>The prehypertension designation was not intended t</w:t>
      </w:r>
      <w:r w:rsidR="0020155D" w:rsidRPr="000174AA">
        <w:rPr>
          <w:rFonts w:asciiTheme="majorBidi" w:hAnsiTheme="majorBidi" w:cstheme="majorBidi"/>
        </w:rPr>
        <w:t>o define a disease state, but rather</w:t>
      </w:r>
      <w:r w:rsidRPr="000174AA">
        <w:rPr>
          <w:rFonts w:asciiTheme="majorBidi" w:hAnsiTheme="majorBidi" w:cstheme="majorBidi"/>
        </w:rPr>
        <w:t xml:space="preserve"> identify individuals at significantly greater risk for progression to hypertension and developm</w:t>
      </w:r>
      <w:r w:rsidR="000174AA" w:rsidRPr="000174AA">
        <w:rPr>
          <w:rFonts w:asciiTheme="majorBidi" w:hAnsiTheme="majorBidi" w:cstheme="majorBidi"/>
        </w:rPr>
        <w:t xml:space="preserve">ent of cardiovascular disease. </w:t>
      </w:r>
      <w:r w:rsidRPr="000174AA">
        <w:rPr>
          <w:rFonts w:asciiTheme="majorBidi" w:hAnsiTheme="majorBidi" w:cstheme="majorBidi"/>
        </w:rPr>
        <w:t>Indeed, prehypertension, which is prevalent in middle-aged and older adults, is not only a precursor to hypertension, increasing risk two- to threefold, but is now considered an independent risk factor for cardiovascular disease.  The increased cardiovascular risk associated with prehypertension may be mediated, in part, by vascular endothelial dysfunction</w:t>
      </w:r>
      <w:r w:rsidR="000174AA" w:rsidRPr="000174AA">
        <w:rPr>
          <w:rFonts w:asciiTheme="majorBidi" w:hAnsiTheme="majorBidi" w:cstheme="majorBidi"/>
        </w:rPr>
        <w:t xml:space="preserve">. </w:t>
      </w:r>
      <w:r w:rsidR="00017B8A" w:rsidRPr="000174AA">
        <w:rPr>
          <w:rFonts w:asciiTheme="majorBidi" w:hAnsiTheme="majorBidi" w:cstheme="majorBidi"/>
        </w:rPr>
        <w:t xml:space="preserve">Vascular endothelial dysfunction occurs early in the pathogenesis of vascular disease and contributes to the development of </w:t>
      </w:r>
      <w:proofErr w:type="spellStart"/>
      <w:r w:rsidR="00017B8A" w:rsidRPr="000174AA">
        <w:rPr>
          <w:rFonts w:asciiTheme="majorBidi" w:hAnsiTheme="majorBidi" w:cstheme="majorBidi"/>
        </w:rPr>
        <w:t>atherogenic</w:t>
      </w:r>
      <w:proofErr w:type="spellEnd"/>
      <w:r w:rsidR="00017B8A" w:rsidRPr="000174AA">
        <w:rPr>
          <w:rFonts w:asciiTheme="majorBidi" w:hAnsiTheme="majorBidi" w:cstheme="majorBidi"/>
        </w:rPr>
        <w:t xml:space="preserve"> lesions, thrombus formation, vasospasm, plaque rupture, intimal growth, and, in turn, coronary and cerebrovascular events</w:t>
      </w:r>
      <w:bookmarkStart w:id="1" w:name="OLE_LINK17"/>
      <w:bookmarkStart w:id="2" w:name="OLE_LINK18"/>
      <w:r w:rsidR="000174AA" w:rsidRPr="000174AA">
        <w:rPr>
          <w:rFonts w:asciiTheme="majorBidi" w:hAnsiTheme="majorBidi" w:cstheme="majorBidi"/>
        </w:rPr>
        <w:t xml:space="preserve">. </w:t>
      </w:r>
      <w:r w:rsidR="00017B8A" w:rsidRPr="000174AA">
        <w:rPr>
          <w:rFonts w:asciiTheme="majorBidi" w:hAnsiTheme="majorBidi" w:cstheme="majorBidi"/>
        </w:rPr>
        <w:t>Primary deficiencies in endothelial function that precedes and predisposes to atherosclerosis and thrombosis include i</w:t>
      </w:r>
      <w:r w:rsidR="007748A9" w:rsidRPr="000174AA">
        <w:rPr>
          <w:rFonts w:asciiTheme="majorBidi" w:hAnsiTheme="majorBidi" w:cstheme="majorBidi"/>
        </w:rPr>
        <w:t>mpai</w:t>
      </w:r>
      <w:r w:rsidR="0020155D" w:rsidRPr="000174AA">
        <w:rPr>
          <w:rFonts w:asciiTheme="majorBidi" w:hAnsiTheme="majorBidi" w:cstheme="majorBidi"/>
        </w:rPr>
        <w:t>red nitric oxide</w:t>
      </w:r>
      <w:r w:rsidR="007748A9" w:rsidRPr="000174AA">
        <w:rPr>
          <w:rFonts w:asciiTheme="majorBidi" w:hAnsiTheme="majorBidi" w:cstheme="majorBidi"/>
        </w:rPr>
        <w:t>-mediated endothelium-dependent vasodilation</w:t>
      </w:r>
      <w:bookmarkEnd w:id="1"/>
      <w:bookmarkEnd w:id="2"/>
      <w:r w:rsidRPr="000174AA">
        <w:rPr>
          <w:rFonts w:asciiTheme="majorBidi" w:hAnsiTheme="majorBidi" w:cstheme="majorBidi"/>
        </w:rPr>
        <w:t>, elevated endoth</w:t>
      </w:r>
      <w:r w:rsidR="00B637DC" w:rsidRPr="000174AA">
        <w:rPr>
          <w:rFonts w:asciiTheme="majorBidi" w:hAnsiTheme="majorBidi" w:cstheme="majorBidi"/>
        </w:rPr>
        <w:t>elin-1 vasoconstrictor tone</w:t>
      </w:r>
      <w:r w:rsidRPr="000174AA">
        <w:rPr>
          <w:rFonts w:asciiTheme="majorBidi" w:hAnsiTheme="majorBidi" w:cstheme="majorBidi"/>
        </w:rPr>
        <w:t xml:space="preserve"> and dim</w:t>
      </w:r>
      <w:r w:rsidR="000174AA" w:rsidRPr="000174AA">
        <w:rPr>
          <w:rFonts w:asciiTheme="majorBidi" w:hAnsiTheme="majorBidi" w:cstheme="majorBidi"/>
        </w:rPr>
        <w:t xml:space="preserve">inished </w:t>
      </w:r>
      <w:proofErr w:type="spellStart"/>
      <w:r w:rsidR="000174AA" w:rsidRPr="000174AA">
        <w:rPr>
          <w:rFonts w:asciiTheme="majorBidi" w:hAnsiTheme="majorBidi" w:cstheme="majorBidi"/>
        </w:rPr>
        <w:t>fibrinolytic</w:t>
      </w:r>
      <w:proofErr w:type="spellEnd"/>
      <w:r w:rsidR="000174AA" w:rsidRPr="000174AA">
        <w:rPr>
          <w:rFonts w:asciiTheme="majorBidi" w:hAnsiTheme="majorBidi" w:cstheme="majorBidi"/>
        </w:rPr>
        <w:t xml:space="preserve"> function. </w:t>
      </w:r>
      <w:r w:rsidR="00017B8A" w:rsidRPr="000174AA">
        <w:rPr>
          <w:rFonts w:asciiTheme="majorBidi" w:hAnsiTheme="majorBidi" w:cstheme="majorBidi"/>
        </w:rPr>
        <w:t>These vascular abnormalities are well-established characteristics of hypertension</w:t>
      </w:r>
      <w:r w:rsidR="000174AA" w:rsidRPr="000174AA">
        <w:rPr>
          <w:rFonts w:asciiTheme="majorBidi" w:hAnsiTheme="majorBidi" w:cstheme="majorBidi"/>
        </w:rPr>
        <w:t xml:space="preserve">. </w:t>
      </w:r>
      <w:r w:rsidR="0079585E" w:rsidRPr="000174AA">
        <w:rPr>
          <w:rFonts w:asciiTheme="majorBidi" w:hAnsiTheme="majorBidi" w:cstheme="majorBidi"/>
        </w:rPr>
        <w:t>However, t</w:t>
      </w:r>
      <w:r w:rsidR="00017B8A" w:rsidRPr="000174AA">
        <w:rPr>
          <w:rFonts w:asciiTheme="majorBidi" w:hAnsiTheme="majorBidi" w:cstheme="majorBidi"/>
        </w:rPr>
        <w:t>his atherosclerotic en</w:t>
      </w:r>
      <w:r w:rsidR="0079585E" w:rsidRPr="000174AA">
        <w:rPr>
          <w:rFonts w:asciiTheme="majorBidi" w:hAnsiTheme="majorBidi" w:cstheme="majorBidi"/>
        </w:rPr>
        <w:t>d</w:t>
      </w:r>
      <w:r w:rsidR="00017B8A" w:rsidRPr="000174AA">
        <w:rPr>
          <w:rFonts w:asciiTheme="majorBidi" w:hAnsiTheme="majorBidi" w:cstheme="majorBidi"/>
        </w:rPr>
        <w:t>o</w:t>
      </w:r>
      <w:r w:rsidR="0079585E" w:rsidRPr="000174AA">
        <w:rPr>
          <w:rFonts w:asciiTheme="majorBidi" w:hAnsiTheme="majorBidi" w:cstheme="majorBidi"/>
        </w:rPr>
        <w:t>t</w:t>
      </w:r>
      <w:r w:rsidR="00017B8A" w:rsidRPr="000174AA">
        <w:rPr>
          <w:rFonts w:asciiTheme="majorBidi" w:hAnsiTheme="majorBidi" w:cstheme="majorBidi"/>
        </w:rPr>
        <w:t xml:space="preserve">helial phenotype </w:t>
      </w:r>
      <w:r w:rsidR="0079585E" w:rsidRPr="000174AA">
        <w:rPr>
          <w:rFonts w:asciiTheme="majorBidi" w:hAnsiTheme="majorBidi" w:cstheme="majorBidi"/>
        </w:rPr>
        <w:t xml:space="preserve">associated with hypertension </w:t>
      </w:r>
      <w:r w:rsidR="004F3629" w:rsidRPr="000174AA">
        <w:rPr>
          <w:rFonts w:asciiTheme="majorBidi" w:hAnsiTheme="majorBidi" w:cstheme="majorBidi"/>
        </w:rPr>
        <w:t>is already apparent</w:t>
      </w:r>
      <w:r w:rsidR="0079585E" w:rsidRPr="000174AA">
        <w:rPr>
          <w:rFonts w:asciiTheme="majorBidi" w:hAnsiTheme="majorBidi" w:cstheme="majorBidi"/>
        </w:rPr>
        <w:t xml:space="preserve"> in the </w:t>
      </w:r>
      <w:proofErr w:type="spellStart"/>
      <w:r w:rsidR="0079585E" w:rsidRPr="000174AA">
        <w:rPr>
          <w:rFonts w:asciiTheme="majorBidi" w:hAnsiTheme="majorBidi" w:cstheme="majorBidi"/>
        </w:rPr>
        <w:t>prehypertensive</w:t>
      </w:r>
      <w:proofErr w:type="spellEnd"/>
      <w:r w:rsidR="0079585E" w:rsidRPr="000174AA">
        <w:rPr>
          <w:rFonts w:asciiTheme="majorBidi" w:hAnsiTheme="majorBidi" w:cstheme="majorBidi"/>
        </w:rPr>
        <w:t xml:space="preserve"> state.</w:t>
      </w:r>
    </w:p>
    <w:sectPr w:rsidR="007748A9" w:rsidRPr="000174AA" w:rsidSect="00505A9A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9A" w:rsidRDefault="00505A9A" w:rsidP="00505A9A">
      <w:pPr>
        <w:spacing w:after="0"/>
      </w:pPr>
      <w:r>
        <w:separator/>
      </w:r>
    </w:p>
  </w:endnote>
  <w:endnote w:type="continuationSeparator" w:id="0">
    <w:p w:rsidR="00505A9A" w:rsidRDefault="00505A9A" w:rsidP="00505A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9A" w:rsidRDefault="00505A9A" w:rsidP="00505A9A">
      <w:pPr>
        <w:spacing w:after="0"/>
      </w:pPr>
      <w:r>
        <w:separator/>
      </w:r>
    </w:p>
  </w:footnote>
  <w:footnote w:type="continuationSeparator" w:id="0">
    <w:p w:rsidR="00505A9A" w:rsidRDefault="00505A9A" w:rsidP="00505A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9A" w:rsidRDefault="00505A9A" w:rsidP="00505A9A">
    <w:pPr>
      <w:pStyle w:val="Header"/>
    </w:pPr>
    <w:r>
      <w:t>3106</w:t>
    </w:r>
  </w:p>
  <w:p w:rsidR="00505A9A" w:rsidRDefault="00505A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A9"/>
    <w:rsid w:val="000174AA"/>
    <w:rsid w:val="00017B8A"/>
    <w:rsid w:val="001E2865"/>
    <w:rsid w:val="0020155D"/>
    <w:rsid w:val="004F3629"/>
    <w:rsid w:val="00505A9A"/>
    <w:rsid w:val="007748A9"/>
    <w:rsid w:val="0079585E"/>
    <w:rsid w:val="008018E5"/>
    <w:rsid w:val="0086547A"/>
    <w:rsid w:val="00B637DC"/>
    <w:rsid w:val="00CC50B1"/>
    <w:rsid w:val="00D32C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Normal">
    <w:name w:val="Normal"/>
    <w:qFormat/>
    <w:rsid w:val="006C1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apple-style-span">
    <w:name w:val="x_apple-style-span"/>
    <w:basedOn w:val="DefaultParagraphFont"/>
    <w:rsid w:val="000174AA"/>
  </w:style>
  <w:style w:type="paragraph" w:styleId="Header">
    <w:name w:val="header"/>
    <w:basedOn w:val="Normal"/>
    <w:link w:val="HeaderChar"/>
    <w:uiPriority w:val="99"/>
    <w:rsid w:val="00505A9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5A9A"/>
  </w:style>
  <w:style w:type="paragraph" w:styleId="Footer">
    <w:name w:val="footer"/>
    <w:basedOn w:val="Normal"/>
    <w:link w:val="FooterChar"/>
    <w:rsid w:val="00505A9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05A9A"/>
  </w:style>
  <w:style w:type="paragraph" w:styleId="BalloonText">
    <w:name w:val="Balloon Text"/>
    <w:basedOn w:val="Normal"/>
    <w:link w:val="BalloonTextChar"/>
    <w:rsid w:val="00505A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Normal">
    <w:name w:val="Normal"/>
    <w:qFormat/>
    <w:rsid w:val="006C1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apple-style-span">
    <w:name w:val="x_apple-style-span"/>
    <w:basedOn w:val="DefaultParagraphFont"/>
    <w:rsid w:val="000174AA"/>
  </w:style>
  <w:style w:type="paragraph" w:styleId="Header">
    <w:name w:val="header"/>
    <w:basedOn w:val="Normal"/>
    <w:link w:val="HeaderChar"/>
    <w:uiPriority w:val="99"/>
    <w:rsid w:val="00505A9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5A9A"/>
  </w:style>
  <w:style w:type="paragraph" w:styleId="Footer">
    <w:name w:val="footer"/>
    <w:basedOn w:val="Normal"/>
    <w:link w:val="FooterChar"/>
    <w:rsid w:val="00505A9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05A9A"/>
  </w:style>
  <w:style w:type="paragraph" w:styleId="BalloonText">
    <w:name w:val="Balloon Text"/>
    <w:basedOn w:val="Normal"/>
    <w:link w:val="BalloonTextChar"/>
    <w:rsid w:val="00505A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727F5413</Template>
  <TotalTime>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Colorado, Boulder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 DeSouza</dc:creator>
  <cp:lastModifiedBy>Target</cp:lastModifiedBy>
  <cp:revision>4</cp:revision>
  <cp:lastPrinted>2012-04-18T16:55:00Z</cp:lastPrinted>
  <dcterms:created xsi:type="dcterms:W3CDTF">2012-04-19T08:07:00Z</dcterms:created>
  <dcterms:modified xsi:type="dcterms:W3CDTF">2012-07-08T13:36:00Z</dcterms:modified>
</cp:coreProperties>
</file>